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20"/>
        <w:gridCol w:w="7285"/>
      </w:tblGrid>
      <w:tr w:rsidR="00793236" w14:paraId="350B4F5B" w14:textId="77777777" w:rsidTr="004B1EDC">
        <w:trPr>
          <w:jc w:val="center"/>
        </w:trPr>
        <w:tc>
          <w:tcPr>
            <w:tcW w:w="1620" w:type="dxa"/>
          </w:tcPr>
          <w:p w14:paraId="0A706B10" w14:textId="70F918A6" w:rsidR="00793236" w:rsidRDefault="00793236">
            <w:r>
              <w:rPr>
                <w:noProof/>
              </w:rPr>
              <w:drawing>
                <wp:inline distT="0" distB="0" distL="0" distR="0" wp14:anchorId="1F33833B" wp14:editId="35E8DC8D">
                  <wp:extent cx="714375" cy="714375"/>
                  <wp:effectExtent l="0" t="0" r="9525" b="9525"/>
                  <wp:docPr id="7059923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992330" name="Picture 705992330"/>
                          <pic:cNvPicPr/>
                        </pic:nvPicPr>
                        <pic:blipFill>
                          <a:blip r:embed="rId6" cstate="print">
                            <a:extLst>
                              <a:ext uri="{28A0092B-C50C-407E-A947-70E740481C1C}">
                                <a14:useLocalDpi xmlns:a14="http://schemas.microsoft.com/office/drawing/2010/main" val="0"/>
                              </a:ext>
                            </a:extLst>
                          </a:blip>
                          <a:stretch>
                            <a:fillRect/>
                          </a:stretch>
                        </pic:blipFill>
                        <pic:spPr>
                          <a:xfrm>
                            <a:off x="0" y="0"/>
                            <a:ext cx="717942" cy="717942"/>
                          </a:xfrm>
                          <a:prstGeom prst="rect">
                            <a:avLst/>
                          </a:prstGeom>
                        </pic:spPr>
                      </pic:pic>
                    </a:graphicData>
                  </a:graphic>
                </wp:inline>
              </w:drawing>
            </w:r>
          </w:p>
        </w:tc>
        <w:tc>
          <w:tcPr>
            <w:tcW w:w="7285" w:type="dxa"/>
          </w:tcPr>
          <w:p w14:paraId="77B41551" w14:textId="77777777" w:rsidR="00793236" w:rsidRDefault="00793236">
            <w:pPr>
              <w:rPr>
                <w:b/>
                <w:bCs/>
                <w:sz w:val="44"/>
                <w:szCs w:val="44"/>
              </w:rPr>
            </w:pPr>
            <w:r w:rsidRPr="00793236">
              <w:rPr>
                <w:b/>
                <w:bCs/>
                <w:sz w:val="44"/>
                <w:szCs w:val="44"/>
              </w:rPr>
              <w:t>Weekly Updates</w:t>
            </w:r>
            <w:r w:rsidR="00D8316E">
              <w:rPr>
                <w:b/>
                <w:bCs/>
                <w:sz w:val="44"/>
                <w:szCs w:val="44"/>
              </w:rPr>
              <w:t xml:space="preserve"> &amp; Opportunities</w:t>
            </w:r>
          </w:p>
          <w:p w14:paraId="1362B4F5" w14:textId="64B5B01F" w:rsidR="00D8316E" w:rsidRDefault="004E2E2D">
            <w:pPr>
              <w:rPr>
                <w:b/>
                <w:bCs/>
              </w:rPr>
            </w:pPr>
            <w:r>
              <w:rPr>
                <w:b/>
                <w:bCs/>
              </w:rPr>
              <w:t xml:space="preserve">Oct. </w:t>
            </w:r>
            <w:r w:rsidR="00481C9A">
              <w:rPr>
                <w:b/>
                <w:bCs/>
              </w:rPr>
              <w:t>20,</w:t>
            </w:r>
            <w:r>
              <w:rPr>
                <w:b/>
                <w:bCs/>
              </w:rPr>
              <w:t xml:space="preserve"> 2026</w:t>
            </w:r>
          </w:p>
          <w:p w14:paraId="36A205CD" w14:textId="77777777" w:rsidR="00404D51" w:rsidRDefault="00404D51">
            <w:pPr>
              <w:rPr>
                <w:b/>
                <w:bCs/>
              </w:rPr>
            </w:pPr>
          </w:p>
          <w:p w14:paraId="15C80242" w14:textId="758FEBB1" w:rsidR="00404D51" w:rsidRPr="00793236" w:rsidRDefault="00404D51">
            <w:pPr>
              <w:rPr>
                <w:b/>
                <w:bCs/>
              </w:rPr>
            </w:pPr>
          </w:p>
        </w:tc>
      </w:tr>
    </w:tbl>
    <w:p w14:paraId="6EE445E4" w14:textId="7844BE51" w:rsidR="00DC45D0" w:rsidRDefault="002B0D6C" w:rsidP="001D699E">
      <w:pPr>
        <w:pStyle w:val="Heading1"/>
      </w:pPr>
      <w:r>
        <w:t>Election Day is November 3!</w:t>
      </w:r>
    </w:p>
    <w:p w14:paraId="1A65E42B" w14:textId="77777777" w:rsidR="006C5618" w:rsidRPr="00481C9A" w:rsidRDefault="006C5618" w:rsidP="006C5618">
      <w:pPr>
        <w:spacing w:after="0"/>
        <w:rPr>
          <w:sz w:val="22"/>
          <w:szCs w:val="22"/>
        </w:rPr>
      </w:pPr>
      <w:hyperlink r:id="rId7" w:history="1">
        <w:r w:rsidRPr="00481C9A">
          <w:rPr>
            <w:rStyle w:val="Hyperlink"/>
            <w:sz w:val="22"/>
            <w:szCs w:val="22"/>
          </w:rPr>
          <w:t>MyVoteWI.gov</w:t>
        </w:r>
      </w:hyperlink>
      <w:r w:rsidRPr="00481C9A">
        <w:rPr>
          <w:sz w:val="22"/>
          <w:szCs w:val="22"/>
        </w:rPr>
        <w:t xml:space="preserve"> is a trusted source of information from the State of Wisconsin. Visit the site to:</w:t>
      </w:r>
    </w:p>
    <w:p w14:paraId="51EF115F" w14:textId="77777777" w:rsidR="006C5618" w:rsidRPr="00481C9A" w:rsidRDefault="006C5618" w:rsidP="006C5618">
      <w:pPr>
        <w:pStyle w:val="ListParagraph"/>
        <w:numPr>
          <w:ilvl w:val="0"/>
          <w:numId w:val="7"/>
        </w:numPr>
        <w:spacing w:after="0"/>
        <w:rPr>
          <w:sz w:val="22"/>
          <w:szCs w:val="22"/>
        </w:rPr>
      </w:pPr>
      <w:r w:rsidRPr="00481C9A">
        <w:rPr>
          <w:sz w:val="22"/>
          <w:szCs w:val="22"/>
        </w:rPr>
        <w:t>Check your voter registration</w:t>
      </w:r>
    </w:p>
    <w:p w14:paraId="5B7A5BDA" w14:textId="77777777" w:rsidR="006C5618" w:rsidRPr="00481C9A" w:rsidRDefault="006C5618" w:rsidP="006C5618">
      <w:pPr>
        <w:pStyle w:val="ListParagraph"/>
        <w:numPr>
          <w:ilvl w:val="0"/>
          <w:numId w:val="7"/>
        </w:numPr>
        <w:spacing w:after="0"/>
        <w:rPr>
          <w:sz w:val="22"/>
          <w:szCs w:val="22"/>
        </w:rPr>
      </w:pPr>
      <w:r w:rsidRPr="00481C9A">
        <w:rPr>
          <w:sz w:val="22"/>
          <w:szCs w:val="22"/>
        </w:rPr>
        <w:t>Find your polling place</w:t>
      </w:r>
    </w:p>
    <w:p w14:paraId="00229B15" w14:textId="77777777" w:rsidR="006C5618" w:rsidRPr="00481C9A" w:rsidRDefault="006C5618" w:rsidP="006C5618">
      <w:pPr>
        <w:pStyle w:val="ListParagraph"/>
        <w:numPr>
          <w:ilvl w:val="0"/>
          <w:numId w:val="7"/>
        </w:numPr>
        <w:spacing w:after="0"/>
        <w:rPr>
          <w:sz w:val="22"/>
          <w:szCs w:val="22"/>
        </w:rPr>
      </w:pPr>
      <w:r w:rsidRPr="00481C9A">
        <w:rPr>
          <w:sz w:val="22"/>
          <w:szCs w:val="22"/>
        </w:rPr>
        <w:t>Learn about early in-person voting options</w:t>
      </w:r>
    </w:p>
    <w:p w14:paraId="4AA422C9" w14:textId="77777777" w:rsidR="006C5618" w:rsidRPr="00481C9A" w:rsidRDefault="006C5618" w:rsidP="006C5618">
      <w:pPr>
        <w:pStyle w:val="ListParagraph"/>
        <w:numPr>
          <w:ilvl w:val="0"/>
          <w:numId w:val="7"/>
        </w:numPr>
        <w:spacing w:after="0"/>
        <w:rPr>
          <w:sz w:val="22"/>
          <w:szCs w:val="22"/>
        </w:rPr>
      </w:pPr>
      <w:r w:rsidRPr="00481C9A">
        <w:rPr>
          <w:sz w:val="22"/>
          <w:szCs w:val="22"/>
        </w:rPr>
        <w:t>Review a sample ballot</w:t>
      </w:r>
    </w:p>
    <w:p w14:paraId="15D74EAB" w14:textId="77777777" w:rsidR="006C5618" w:rsidRPr="00481C9A" w:rsidRDefault="006C5618" w:rsidP="006C5618">
      <w:pPr>
        <w:spacing w:after="0"/>
        <w:rPr>
          <w:sz w:val="22"/>
          <w:szCs w:val="22"/>
        </w:rPr>
      </w:pPr>
    </w:p>
    <w:p w14:paraId="6578C429" w14:textId="78A86A27" w:rsidR="00885389" w:rsidRPr="00481C9A" w:rsidRDefault="006C5618" w:rsidP="00481C9A">
      <w:pPr>
        <w:spacing w:after="100" w:afterAutospacing="1"/>
        <w:rPr>
          <w:sz w:val="22"/>
          <w:szCs w:val="22"/>
        </w:rPr>
      </w:pPr>
      <w:r w:rsidRPr="00481C9A">
        <w:rPr>
          <w:sz w:val="22"/>
          <w:szCs w:val="22"/>
        </w:rPr>
        <w:t xml:space="preserve">Did you know that most Wisconsinites have the option to vote early through in-person absentee voting? Voting early allows you to cast your ballot at a time that works for you, rather than relying on your availability on Election Day. Learn about your municipality’s early voting options at </w:t>
      </w:r>
      <w:proofErr w:type="spellStart"/>
      <w:r w:rsidRPr="00481C9A">
        <w:rPr>
          <w:sz w:val="22"/>
          <w:szCs w:val="22"/>
        </w:rPr>
        <w:t>MyVoteWI</w:t>
      </w:r>
      <w:proofErr w:type="spellEnd"/>
      <w:r w:rsidRPr="00481C9A">
        <w:rPr>
          <w:sz w:val="22"/>
          <w:szCs w:val="22"/>
        </w:rPr>
        <w:t xml:space="preserve">: </w:t>
      </w:r>
      <w:hyperlink r:id="rId8" w:history="1">
        <w:r w:rsidRPr="00481C9A">
          <w:rPr>
            <w:rStyle w:val="Hyperlink"/>
            <w:sz w:val="22"/>
            <w:szCs w:val="22"/>
          </w:rPr>
          <w:t>myvote.wi.gov/</w:t>
        </w:r>
        <w:proofErr w:type="spellStart"/>
        <w:r w:rsidRPr="00481C9A">
          <w:rPr>
            <w:rStyle w:val="Hyperlink"/>
            <w:sz w:val="22"/>
            <w:szCs w:val="22"/>
          </w:rPr>
          <w:t>en</w:t>
        </w:r>
        <w:proofErr w:type="spellEnd"/>
        <w:r w:rsidRPr="00481C9A">
          <w:rPr>
            <w:rStyle w:val="Hyperlink"/>
            <w:sz w:val="22"/>
            <w:szCs w:val="22"/>
          </w:rPr>
          <w:t>-us/Vote-Absentee-In-Person</w:t>
        </w:r>
      </w:hyperlink>
      <w:r w:rsidRPr="00481C9A">
        <w:rPr>
          <w:sz w:val="22"/>
          <w:szCs w:val="22"/>
        </w:rPr>
        <w:t>.</w:t>
      </w:r>
    </w:p>
    <w:p w14:paraId="278D07B5" w14:textId="044B755F" w:rsidR="006C5618" w:rsidRDefault="006C5618" w:rsidP="006C5618">
      <w:pPr>
        <w:pStyle w:val="Heading1"/>
      </w:pPr>
      <w:r>
        <w:t>Post-Election Mini-Series</w:t>
      </w:r>
    </w:p>
    <w:p w14:paraId="0606FFEA" w14:textId="77777777" w:rsidR="009E6237" w:rsidRPr="00481C9A" w:rsidRDefault="009E6237" w:rsidP="009E6237">
      <w:pPr>
        <w:rPr>
          <w:sz w:val="22"/>
          <w:szCs w:val="22"/>
        </w:rPr>
      </w:pPr>
      <w:r w:rsidRPr="00481C9A">
        <w:rPr>
          <w:sz w:val="22"/>
          <w:szCs w:val="22"/>
        </w:rPr>
        <w:t>Election season is an important time, but it is only one part of our greater responsibility to one another, our communities, and public life. Please join us as we tend to our needs after the election and transition to a new season together.</w:t>
      </w:r>
    </w:p>
    <w:p w14:paraId="5594629D" w14:textId="5538A28A" w:rsidR="009E6237" w:rsidRPr="00481C9A" w:rsidRDefault="009E6237" w:rsidP="00481C9A">
      <w:pPr>
        <w:rPr>
          <w:b/>
          <w:bCs/>
          <w:sz w:val="22"/>
          <w:szCs w:val="22"/>
        </w:rPr>
      </w:pPr>
      <w:r w:rsidRPr="00481C9A">
        <w:rPr>
          <w:b/>
          <w:bCs/>
          <w:sz w:val="22"/>
          <w:szCs w:val="22"/>
        </w:rPr>
        <w:t>After the Election: A Gathering &amp; Spiritual Check-In</w:t>
      </w:r>
      <w:r w:rsidR="00481C9A" w:rsidRPr="00481C9A">
        <w:rPr>
          <w:b/>
          <w:bCs/>
          <w:sz w:val="22"/>
          <w:szCs w:val="22"/>
        </w:rPr>
        <w:br/>
      </w:r>
      <w:r w:rsidR="00481C9A" w:rsidRPr="00481C9A">
        <w:rPr>
          <w:sz w:val="22"/>
          <w:szCs w:val="22"/>
        </w:rPr>
        <w:t>Monday</w:t>
      </w:r>
      <w:r w:rsidR="00481C9A" w:rsidRPr="00481C9A">
        <w:rPr>
          <w:b/>
          <w:bCs/>
          <w:sz w:val="22"/>
          <w:szCs w:val="22"/>
        </w:rPr>
        <w:t xml:space="preserve">, </w:t>
      </w:r>
      <w:r w:rsidR="00481C9A" w:rsidRPr="00481C9A">
        <w:rPr>
          <w:sz w:val="22"/>
          <w:szCs w:val="22"/>
        </w:rPr>
        <w:t>Nov. 9, 6:30-7pm.</w:t>
      </w:r>
      <w:r w:rsidRPr="00481C9A">
        <w:rPr>
          <w:b/>
          <w:bCs/>
          <w:sz w:val="22"/>
          <w:szCs w:val="22"/>
        </w:rPr>
        <w:t xml:space="preserve"> </w:t>
      </w:r>
      <w:hyperlink r:id="rId9" w:anchor="/registration" w:history="1">
        <w:r w:rsidRPr="00481C9A">
          <w:rPr>
            <w:rStyle w:val="Hyperlink"/>
            <w:sz w:val="22"/>
            <w:szCs w:val="22"/>
          </w:rPr>
          <w:t>Register here.</w:t>
        </w:r>
      </w:hyperlink>
    </w:p>
    <w:p w14:paraId="3897FA20" w14:textId="6234C770" w:rsidR="009E6237" w:rsidRPr="00481C9A" w:rsidRDefault="009E6237" w:rsidP="00481C9A">
      <w:pPr>
        <w:rPr>
          <w:sz w:val="22"/>
          <w:szCs w:val="22"/>
        </w:rPr>
      </w:pPr>
      <w:r w:rsidRPr="00481C9A">
        <w:rPr>
          <w:b/>
          <w:bCs/>
          <w:sz w:val="22"/>
          <w:szCs w:val="22"/>
        </w:rPr>
        <w:t>Noticing the Moment: Exploring Our Way Forward Together</w:t>
      </w:r>
      <w:r w:rsidR="00481C9A" w:rsidRPr="00481C9A">
        <w:rPr>
          <w:b/>
          <w:bCs/>
          <w:sz w:val="22"/>
          <w:szCs w:val="22"/>
        </w:rPr>
        <w:br/>
      </w:r>
      <w:r w:rsidR="00481C9A" w:rsidRPr="00481C9A">
        <w:rPr>
          <w:sz w:val="22"/>
          <w:szCs w:val="22"/>
        </w:rPr>
        <w:t xml:space="preserve">Thursday, Nov. 19, 6:30-7pm. </w:t>
      </w:r>
      <w:hyperlink r:id="rId10" w:anchor="/registration" w:history="1">
        <w:r w:rsidRPr="00481C9A">
          <w:rPr>
            <w:rStyle w:val="Hyperlink"/>
            <w:sz w:val="22"/>
            <w:szCs w:val="22"/>
          </w:rPr>
          <w:t>Register here.</w:t>
        </w:r>
      </w:hyperlink>
    </w:p>
    <w:p w14:paraId="217A420F" w14:textId="3987F7C8" w:rsidR="00865789" w:rsidRPr="00481C9A" w:rsidRDefault="009E6237" w:rsidP="00481C9A">
      <w:pPr>
        <w:spacing w:after="240"/>
        <w:rPr>
          <w:sz w:val="22"/>
          <w:szCs w:val="22"/>
        </w:rPr>
      </w:pPr>
      <w:r w:rsidRPr="00481C9A">
        <w:rPr>
          <w:b/>
          <w:bCs/>
          <w:sz w:val="22"/>
          <w:szCs w:val="22"/>
        </w:rPr>
        <w:t xml:space="preserve">Preparing for </w:t>
      </w:r>
      <w:proofErr w:type="gramStart"/>
      <w:r w:rsidRPr="00481C9A">
        <w:rPr>
          <w:b/>
          <w:bCs/>
          <w:sz w:val="22"/>
          <w:szCs w:val="22"/>
        </w:rPr>
        <w:t>the Work</w:t>
      </w:r>
      <w:proofErr w:type="gramEnd"/>
      <w:r w:rsidRPr="00481C9A">
        <w:rPr>
          <w:b/>
          <w:bCs/>
          <w:sz w:val="22"/>
          <w:szCs w:val="22"/>
        </w:rPr>
        <w:t xml:space="preserve"> Ahead: Faithful Engagement Beyond Election Season.</w:t>
      </w:r>
      <w:r w:rsidR="00481C9A" w:rsidRPr="00481C9A">
        <w:rPr>
          <w:b/>
          <w:bCs/>
          <w:sz w:val="22"/>
          <w:szCs w:val="22"/>
        </w:rPr>
        <w:br/>
      </w:r>
      <w:r w:rsidR="00481C9A" w:rsidRPr="00481C9A">
        <w:rPr>
          <w:sz w:val="22"/>
          <w:szCs w:val="22"/>
        </w:rPr>
        <w:t xml:space="preserve">Tuesday, Dec. 1, 6:30-7pm. </w:t>
      </w:r>
      <w:hyperlink r:id="rId11" w:anchor="/registration" w:history="1">
        <w:r w:rsidRPr="00481C9A">
          <w:rPr>
            <w:rStyle w:val="Hyperlink"/>
            <w:sz w:val="22"/>
            <w:szCs w:val="22"/>
          </w:rPr>
          <w:t>Register here.</w:t>
        </w:r>
      </w:hyperlink>
    </w:p>
    <w:p w14:paraId="08A001B0" w14:textId="23CCFD0E" w:rsidR="00865789" w:rsidRPr="006C5618" w:rsidRDefault="00865789" w:rsidP="00865789">
      <w:pPr>
        <w:pStyle w:val="Heading1"/>
      </w:pPr>
      <w:r>
        <w:t>Election Resources</w:t>
      </w:r>
    </w:p>
    <w:p w14:paraId="47499535" w14:textId="77777777" w:rsidR="00481C9A" w:rsidRDefault="00481C9A" w:rsidP="00481C9A">
      <w:pPr>
        <w:spacing w:after="0"/>
        <w:rPr>
          <w:b/>
          <w:bCs/>
          <w:sz w:val="22"/>
          <w:szCs w:val="22"/>
        </w:rPr>
      </w:pPr>
    </w:p>
    <w:p w14:paraId="64B29BED" w14:textId="077FA780" w:rsidR="00481C9A" w:rsidRPr="00481C9A" w:rsidRDefault="00481C9A" w:rsidP="00481C9A">
      <w:pPr>
        <w:spacing w:after="0"/>
        <w:rPr>
          <w:sz w:val="22"/>
          <w:szCs w:val="22"/>
        </w:rPr>
      </w:pPr>
      <w:r w:rsidRPr="00481C9A">
        <w:rPr>
          <w:b/>
          <w:bCs/>
          <w:sz w:val="22"/>
          <w:szCs w:val="22"/>
        </w:rPr>
        <w:t>Constitutional Amendment Voter Guide</w:t>
      </w:r>
      <w:r w:rsidRPr="00481C9A">
        <w:rPr>
          <w:sz w:val="22"/>
          <w:szCs w:val="22"/>
        </w:rPr>
        <w:t xml:space="preserve"> – Wisconsin voters will consider three Constitutional Amendments on our ballots this fall. LOPPW has created a voter guide with explanations, recommendations, and context made within the framework of ELCA social teaching. Read the guide at </w:t>
      </w:r>
      <w:hyperlink r:id="rId12" w:history="1">
        <w:r w:rsidRPr="00481C9A">
          <w:rPr>
            <w:rStyle w:val="Hyperlink"/>
            <w:sz w:val="22"/>
            <w:szCs w:val="22"/>
          </w:rPr>
          <w:t>loppw.org/constitutional-amendments-2026</w:t>
        </w:r>
      </w:hyperlink>
      <w:r w:rsidRPr="00481C9A">
        <w:rPr>
          <w:sz w:val="22"/>
          <w:szCs w:val="22"/>
        </w:rPr>
        <w:t>.</w:t>
      </w:r>
    </w:p>
    <w:p w14:paraId="7BAE1F16" w14:textId="77777777" w:rsidR="00481C9A" w:rsidRDefault="00481C9A" w:rsidP="00481C9A">
      <w:pPr>
        <w:spacing w:after="0"/>
        <w:rPr>
          <w:b/>
          <w:bCs/>
          <w:sz w:val="22"/>
          <w:szCs w:val="22"/>
        </w:rPr>
      </w:pPr>
    </w:p>
    <w:p w14:paraId="577677DC" w14:textId="685ADC15" w:rsidR="00885389" w:rsidRPr="00690387" w:rsidRDefault="00481C9A" w:rsidP="00885389">
      <w:pPr>
        <w:spacing w:after="0"/>
        <w:rPr>
          <w:sz w:val="22"/>
          <w:szCs w:val="22"/>
        </w:rPr>
      </w:pPr>
      <w:r w:rsidRPr="00481C9A">
        <w:rPr>
          <w:b/>
          <w:bCs/>
          <w:sz w:val="22"/>
          <w:szCs w:val="22"/>
        </w:rPr>
        <w:t>Elections &amp; the Common Good</w:t>
      </w:r>
      <w:r w:rsidRPr="00481C9A">
        <w:rPr>
          <w:sz w:val="22"/>
          <w:szCs w:val="22"/>
        </w:rPr>
        <w:t xml:space="preserve"> – The six ELCA bishops with congregations in Wisconsin have written a letter that highlights trust in our elections system; denounces hateful, deceptive, and violence speech or actions; and affirms the importance of protecting every eligible person’s right to vote. Read the letter at </w:t>
      </w:r>
      <w:hyperlink r:id="rId13" w:history="1">
        <w:r w:rsidRPr="00481C9A">
          <w:rPr>
            <w:rStyle w:val="Hyperlink"/>
            <w:sz w:val="22"/>
            <w:szCs w:val="22"/>
          </w:rPr>
          <w:t>loppw.org/elections-the-common-good-a-letter-from-elca-bishops-in-wisconsin-and-upper-michigan</w:t>
        </w:r>
      </w:hyperlink>
      <w:r w:rsidRPr="00481C9A">
        <w:rPr>
          <w:sz w:val="22"/>
          <w:szCs w:val="22"/>
        </w:rPr>
        <w:t>.</w:t>
      </w:r>
    </w:p>
    <w:sectPr w:rsidR="00885389" w:rsidRPr="006903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206DF2"/>
    <w:multiLevelType w:val="hybridMultilevel"/>
    <w:tmpl w:val="33FA8C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767872"/>
    <w:multiLevelType w:val="multilevel"/>
    <w:tmpl w:val="DCBCA8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344E5D"/>
    <w:multiLevelType w:val="hybridMultilevel"/>
    <w:tmpl w:val="29642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C027AC"/>
    <w:multiLevelType w:val="hybridMultilevel"/>
    <w:tmpl w:val="572CC0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ACF615F"/>
    <w:multiLevelType w:val="hybridMultilevel"/>
    <w:tmpl w:val="A55C6E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C8F7A1C"/>
    <w:multiLevelType w:val="hybridMultilevel"/>
    <w:tmpl w:val="83605D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80E74A3"/>
    <w:multiLevelType w:val="hybridMultilevel"/>
    <w:tmpl w:val="E7320F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9353E48"/>
    <w:multiLevelType w:val="hybridMultilevel"/>
    <w:tmpl w:val="0B7CD8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9D921E6"/>
    <w:multiLevelType w:val="hybridMultilevel"/>
    <w:tmpl w:val="3F1A26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3AD3A96"/>
    <w:multiLevelType w:val="hybridMultilevel"/>
    <w:tmpl w:val="81D68F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66874228">
    <w:abstractNumId w:val="8"/>
  </w:num>
  <w:num w:numId="2" w16cid:durableId="1866284157">
    <w:abstractNumId w:val="7"/>
  </w:num>
  <w:num w:numId="3" w16cid:durableId="1893883230">
    <w:abstractNumId w:val="0"/>
  </w:num>
  <w:num w:numId="4" w16cid:durableId="2043631525">
    <w:abstractNumId w:val="2"/>
  </w:num>
  <w:num w:numId="5" w16cid:durableId="755521677">
    <w:abstractNumId w:val="9"/>
  </w:num>
  <w:num w:numId="6" w16cid:durableId="589192746">
    <w:abstractNumId w:val="4"/>
  </w:num>
  <w:num w:numId="7" w16cid:durableId="1497382756">
    <w:abstractNumId w:val="3"/>
  </w:num>
  <w:num w:numId="8" w16cid:durableId="2022004502">
    <w:abstractNumId w:val="5"/>
  </w:num>
  <w:num w:numId="9" w16cid:durableId="134179648">
    <w:abstractNumId w:val="6"/>
  </w:num>
  <w:num w:numId="10" w16cid:durableId="15712299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59B6"/>
    <w:rsid w:val="00004C1A"/>
    <w:rsid w:val="00006A5F"/>
    <w:rsid w:val="00006F17"/>
    <w:rsid w:val="00011424"/>
    <w:rsid w:val="00014193"/>
    <w:rsid w:val="000301E7"/>
    <w:rsid w:val="00044E61"/>
    <w:rsid w:val="00057AFC"/>
    <w:rsid w:val="00062B85"/>
    <w:rsid w:val="000659B6"/>
    <w:rsid w:val="0007211B"/>
    <w:rsid w:val="00082E63"/>
    <w:rsid w:val="000C5771"/>
    <w:rsid w:val="00100378"/>
    <w:rsid w:val="00103EE4"/>
    <w:rsid w:val="00106A60"/>
    <w:rsid w:val="00106B9D"/>
    <w:rsid w:val="0011059F"/>
    <w:rsid w:val="00116053"/>
    <w:rsid w:val="001225ED"/>
    <w:rsid w:val="001228A7"/>
    <w:rsid w:val="0012436B"/>
    <w:rsid w:val="0012460B"/>
    <w:rsid w:val="00130144"/>
    <w:rsid w:val="0014206C"/>
    <w:rsid w:val="001614D9"/>
    <w:rsid w:val="0016376C"/>
    <w:rsid w:val="00170C28"/>
    <w:rsid w:val="00185481"/>
    <w:rsid w:val="00194DE4"/>
    <w:rsid w:val="00196DB3"/>
    <w:rsid w:val="00196E90"/>
    <w:rsid w:val="001A15CF"/>
    <w:rsid w:val="001A1E9F"/>
    <w:rsid w:val="001A2555"/>
    <w:rsid w:val="001A5248"/>
    <w:rsid w:val="001C6F53"/>
    <w:rsid w:val="001D699E"/>
    <w:rsid w:val="001D7CB7"/>
    <w:rsid w:val="001E587C"/>
    <w:rsid w:val="001F0BDB"/>
    <w:rsid w:val="001F7CF0"/>
    <w:rsid w:val="002232A2"/>
    <w:rsid w:val="0023746D"/>
    <w:rsid w:val="00242F1C"/>
    <w:rsid w:val="00253F05"/>
    <w:rsid w:val="00266988"/>
    <w:rsid w:val="00272A1A"/>
    <w:rsid w:val="00292269"/>
    <w:rsid w:val="00297F68"/>
    <w:rsid w:val="002B0D6C"/>
    <w:rsid w:val="002B1D43"/>
    <w:rsid w:val="002E139A"/>
    <w:rsid w:val="002E7EF9"/>
    <w:rsid w:val="002F1861"/>
    <w:rsid w:val="00303D21"/>
    <w:rsid w:val="003113D8"/>
    <w:rsid w:val="00326693"/>
    <w:rsid w:val="00330C2C"/>
    <w:rsid w:val="00377D33"/>
    <w:rsid w:val="00384A3A"/>
    <w:rsid w:val="00387587"/>
    <w:rsid w:val="003B2583"/>
    <w:rsid w:val="003D5269"/>
    <w:rsid w:val="003E4B16"/>
    <w:rsid w:val="003F0549"/>
    <w:rsid w:val="003F654B"/>
    <w:rsid w:val="00400D35"/>
    <w:rsid w:val="004047F0"/>
    <w:rsid w:val="00404D51"/>
    <w:rsid w:val="004469CE"/>
    <w:rsid w:val="00450710"/>
    <w:rsid w:val="00455378"/>
    <w:rsid w:val="00464E08"/>
    <w:rsid w:val="0046633B"/>
    <w:rsid w:val="0047163C"/>
    <w:rsid w:val="00481C9A"/>
    <w:rsid w:val="00492DE0"/>
    <w:rsid w:val="004954DD"/>
    <w:rsid w:val="0049562F"/>
    <w:rsid w:val="004A2706"/>
    <w:rsid w:val="004B1EDC"/>
    <w:rsid w:val="004B75E9"/>
    <w:rsid w:val="004E1F19"/>
    <w:rsid w:val="004E2E2D"/>
    <w:rsid w:val="004F0E97"/>
    <w:rsid w:val="004F79D6"/>
    <w:rsid w:val="005243C5"/>
    <w:rsid w:val="00530B2D"/>
    <w:rsid w:val="005540AC"/>
    <w:rsid w:val="00556F2F"/>
    <w:rsid w:val="0056072B"/>
    <w:rsid w:val="005631A3"/>
    <w:rsid w:val="005838F4"/>
    <w:rsid w:val="00584CEE"/>
    <w:rsid w:val="00596205"/>
    <w:rsid w:val="005A55D6"/>
    <w:rsid w:val="005A609D"/>
    <w:rsid w:val="005B6C7E"/>
    <w:rsid w:val="005C65E2"/>
    <w:rsid w:val="005D40B8"/>
    <w:rsid w:val="005E1969"/>
    <w:rsid w:val="005F0F58"/>
    <w:rsid w:val="005F5CDF"/>
    <w:rsid w:val="00603F55"/>
    <w:rsid w:val="006209CF"/>
    <w:rsid w:val="00621189"/>
    <w:rsid w:val="006259AD"/>
    <w:rsid w:val="006261D3"/>
    <w:rsid w:val="00647FD1"/>
    <w:rsid w:val="00655B71"/>
    <w:rsid w:val="00677619"/>
    <w:rsid w:val="00685298"/>
    <w:rsid w:val="00687351"/>
    <w:rsid w:val="00687993"/>
    <w:rsid w:val="0069017E"/>
    <w:rsid w:val="00690387"/>
    <w:rsid w:val="00696EE0"/>
    <w:rsid w:val="006A1C0D"/>
    <w:rsid w:val="006C5618"/>
    <w:rsid w:val="006C7587"/>
    <w:rsid w:val="006D3501"/>
    <w:rsid w:val="006F206E"/>
    <w:rsid w:val="00703E96"/>
    <w:rsid w:val="00704FC8"/>
    <w:rsid w:val="0072460B"/>
    <w:rsid w:val="007352F0"/>
    <w:rsid w:val="00737869"/>
    <w:rsid w:val="007520F2"/>
    <w:rsid w:val="007569A1"/>
    <w:rsid w:val="00775C49"/>
    <w:rsid w:val="00777C65"/>
    <w:rsid w:val="00793236"/>
    <w:rsid w:val="007968D9"/>
    <w:rsid w:val="007C3E0B"/>
    <w:rsid w:val="007D1CE3"/>
    <w:rsid w:val="007D5193"/>
    <w:rsid w:val="007D5D2A"/>
    <w:rsid w:val="007E12C0"/>
    <w:rsid w:val="007E1D11"/>
    <w:rsid w:val="007F1018"/>
    <w:rsid w:val="007F6D46"/>
    <w:rsid w:val="0082073A"/>
    <w:rsid w:val="00830847"/>
    <w:rsid w:val="00831B5C"/>
    <w:rsid w:val="00833FDD"/>
    <w:rsid w:val="008367B9"/>
    <w:rsid w:val="00857CE4"/>
    <w:rsid w:val="0086178B"/>
    <w:rsid w:val="00865789"/>
    <w:rsid w:val="008710EF"/>
    <w:rsid w:val="00873BB2"/>
    <w:rsid w:val="00885389"/>
    <w:rsid w:val="008906B2"/>
    <w:rsid w:val="00894B53"/>
    <w:rsid w:val="00897D88"/>
    <w:rsid w:val="008B2876"/>
    <w:rsid w:val="008E2DAB"/>
    <w:rsid w:val="008E70E6"/>
    <w:rsid w:val="008F142E"/>
    <w:rsid w:val="00905D2C"/>
    <w:rsid w:val="00910C51"/>
    <w:rsid w:val="0093204F"/>
    <w:rsid w:val="00942772"/>
    <w:rsid w:val="009469C5"/>
    <w:rsid w:val="009916D3"/>
    <w:rsid w:val="009A0B08"/>
    <w:rsid w:val="009B0CFE"/>
    <w:rsid w:val="009B2E8A"/>
    <w:rsid w:val="009D6706"/>
    <w:rsid w:val="009E33C2"/>
    <w:rsid w:val="009E6237"/>
    <w:rsid w:val="009E6ADE"/>
    <w:rsid w:val="009F1115"/>
    <w:rsid w:val="009F45C9"/>
    <w:rsid w:val="00A065C3"/>
    <w:rsid w:val="00A221A5"/>
    <w:rsid w:val="00A63342"/>
    <w:rsid w:val="00A6662C"/>
    <w:rsid w:val="00A80963"/>
    <w:rsid w:val="00A959E6"/>
    <w:rsid w:val="00AA48F8"/>
    <w:rsid w:val="00AA49D6"/>
    <w:rsid w:val="00AA4EE8"/>
    <w:rsid w:val="00AA7923"/>
    <w:rsid w:val="00B043CE"/>
    <w:rsid w:val="00B04748"/>
    <w:rsid w:val="00B04DB6"/>
    <w:rsid w:val="00B42F46"/>
    <w:rsid w:val="00B4438E"/>
    <w:rsid w:val="00B52BFD"/>
    <w:rsid w:val="00B60D59"/>
    <w:rsid w:val="00B74CB9"/>
    <w:rsid w:val="00BA6F1D"/>
    <w:rsid w:val="00BC0DFA"/>
    <w:rsid w:val="00BC2004"/>
    <w:rsid w:val="00BC786D"/>
    <w:rsid w:val="00BE2C88"/>
    <w:rsid w:val="00BF3E16"/>
    <w:rsid w:val="00C067B4"/>
    <w:rsid w:val="00C128B3"/>
    <w:rsid w:val="00C61F23"/>
    <w:rsid w:val="00C65C1E"/>
    <w:rsid w:val="00C718D6"/>
    <w:rsid w:val="00C744DE"/>
    <w:rsid w:val="00C74FA8"/>
    <w:rsid w:val="00C81311"/>
    <w:rsid w:val="00C92070"/>
    <w:rsid w:val="00CA2BDD"/>
    <w:rsid w:val="00CB5CEE"/>
    <w:rsid w:val="00CC1520"/>
    <w:rsid w:val="00CC51BE"/>
    <w:rsid w:val="00CD152B"/>
    <w:rsid w:val="00CD31A0"/>
    <w:rsid w:val="00CE4E38"/>
    <w:rsid w:val="00CF71F0"/>
    <w:rsid w:val="00CF7856"/>
    <w:rsid w:val="00D05565"/>
    <w:rsid w:val="00D13D23"/>
    <w:rsid w:val="00D35E36"/>
    <w:rsid w:val="00D436F2"/>
    <w:rsid w:val="00D54887"/>
    <w:rsid w:val="00D55A6E"/>
    <w:rsid w:val="00D70253"/>
    <w:rsid w:val="00D81FE4"/>
    <w:rsid w:val="00D8316E"/>
    <w:rsid w:val="00D844A9"/>
    <w:rsid w:val="00DC45D0"/>
    <w:rsid w:val="00DC4FEF"/>
    <w:rsid w:val="00DC7BE2"/>
    <w:rsid w:val="00DD3B87"/>
    <w:rsid w:val="00DF21A6"/>
    <w:rsid w:val="00DF332D"/>
    <w:rsid w:val="00E05A33"/>
    <w:rsid w:val="00E14710"/>
    <w:rsid w:val="00E35F9F"/>
    <w:rsid w:val="00E43E19"/>
    <w:rsid w:val="00E44B00"/>
    <w:rsid w:val="00E466D4"/>
    <w:rsid w:val="00E6625A"/>
    <w:rsid w:val="00E77E0F"/>
    <w:rsid w:val="00EA35A1"/>
    <w:rsid w:val="00EA47F1"/>
    <w:rsid w:val="00EB05D5"/>
    <w:rsid w:val="00EB26F3"/>
    <w:rsid w:val="00EB32A6"/>
    <w:rsid w:val="00EB50C1"/>
    <w:rsid w:val="00EC3108"/>
    <w:rsid w:val="00ED3F20"/>
    <w:rsid w:val="00EE42A1"/>
    <w:rsid w:val="00F113E2"/>
    <w:rsid w:val="00F12958"/>
    <w:rsid w:val="00F1411B"/>
    <w:rsid w:val="00F7215C"/>
    <w:rsid w:val="00FA083A"/>
    <w:rsid w:val="00FA125C"/>
    <w:rsid w:val="00FA399E"/>
    <w:rsid w:val="00FA7457"/>
    <w:rsid w:val="00FC0235"/>
    <w:rsid w:val="00FC7BAE"/>
    <w:rsid w:val="00FF26F4"/>
    <w:rsid w:val="00FF4B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2CD278"/>
  <w15:chartTrackingRefBased/>
  <w15:docId w15:val="{E70ED630-D3C6-40F8-B873-E376380E9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06F17"/>
    <w:pPr>
      <w:shd w:val="clear" w:color="auto" w:fill="F0F0F0"/>
      <w:tabs>
        <w:tab w:val="right" w:pos="9360"/>
      </w:tabs>
      <w:spacing w:after="0"/>
      <w:outlineLvl w:val="0"/>
    </w:pPr>
    <w:rPr>
      <w:b/>
      <w:bCs/>
      <w:sz w:val="28"/>
      <w:szCs w:val="28"/>
    </w:rPr>
  </w:style>
  <w:style w:type="paragraph" w:styleId="Heading2">
    <w:name w:val="heading 2"/>
    <w:basedOn w:val="Normal"/>
    <w:next w:val="Normal"/>
    <w:link w:val="Heading2Char"/>
    <w:uiPriority w:val="9"/>
    <w:semiHidden/>
    <w:unhideWhenUsed/>
    <w:qFormat/>
    <w:rsid w:val="000659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659B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659B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659B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659B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659B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659B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659B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6F17"/>
    <w:rPr>
      <w:b/>
      <w:bCs/>
      <w:sz w:val="28"/>
      <w:szCs w:val="28"/>
      <w:shd w:val="clear" w:color="auto" w:fill="F0F0F0"/>
    </w:rPr>
  </w:style>
  <w:style w:type="character" w:customStyle="1" w:styleId="Heading2Char">
    <w:name w:val="Heading 2 Char"/>
    <w:basedOn w:val="DefaultParagraphFont"/>
    <w:link w:val="Heading2"/>
    <w:uiPriority w:val="9"/>
    <w:semiHidden/>
    <w:rsid w:val="000659B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659B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659B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659B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659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659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659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659B6"/>
    <w:rPr>
      <w:rFonts w:eastAsiaTheme="majorEastAsia" w:cstheme="majorBidi"/>
      <w:color w:val="272727" w:themeColor="text1" w:themeTint="D8"/>
    </w:rPr>
  </w:style>
  <w:style w:type="paragraph" w:styleId="Title">
    <w:name w:val="Title"/>
    <w:basedOn w:val="Normal"/>
    <w:next w:val="Normal"/>
    <w:link w:val="TitleChar"/>
    <w:uiPriority w:val="10"/>
    <w:qFormat/>
    <w:rsid w:val="000659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59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59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659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659B6"/>
    <w:pPr>
      <w:spacing w:before="160"/>
      <w:jc w:val="center"/>
    </w:pPr>
    <w:rPr>
      <w:i/>
      <w:iCs/>
      <w:color w:val="404040" w:themeColor="text1" w:themeTint="BF"/>
    </w:rPr>
  </w:style>
  <w:style w:type="character" w:customStyle="1" w:styleId="QuoteChar">
    <w:name w:val="Quote Char"/>
    <w:basedOn w:val="DefaultParagraphFont"/>
    <w:link w:val="Quote"/>
    <w:uiPriority w:val="29"/>
    <w:rsid w:val="000659B6"/>
    <w:rPr>
      <w:i/>
      <w:iCs/>
      <w:color w:val="404040" w:themeColor="text1" w:themeTint="BF"/>
    </w:rPr>
  </w:style>
  <w:style w:type="paragraph" w:styleId="ListParagraph">
    <w:name w:val="List Paragraph"/>
    <w:basedOn w:val="Normal"/>
    <w:uiPriority w:val="34"/>
    <w:qFormat/>
    <w:rsid w:val="000659B6"/>
    <w:pPr>
      <w:ind w:left="720"/>
      <w:contextualSpacing/>
    </w:pPr>
  </w:style>
  <w:style w:type="character" w:styleId="IntenseEmphasis">
    <w:name w:val="Intense Emphasis"/>
    <w:basedOn w:val="DefaultParagraphFont"/>
    <w:uiPriority w:val="21"/>
    <w:qFormat/>
    <w:rsid w:val="000659B6"/>
    <w:rPr>
      <w:i/>
      <w:iCs/>
      <w:color w:val="0F4761" w:themeColor="accent1" w:themeShade="BF"/>
    </w:rPr>
  </w:style>
  <w:style w:type="paragraph" w:styleId="IntenseQuote">
    <w:name w:val="Intense Quote"/>
    <w:basedOn w:val="Normal"/>
    <w:next w:val="Normal"/>
    <w:link w:val="IntenseQuoteChar"/>
    <w:uiPriority w:val="30"/>
    <w:qFormat/>
    <w:rsid w:val="000659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659B6"/>
    <w:rPr>
      <w:i/>
      <w:iCs/>
      <w:color w:val="0F4761" w:themeColor="accent1" w:themeShade="BF"/>
    </w:rPr>
  </w:style>
  <w:style w:type="character" w:styleId="IntenseReference">
    <w:name w:val="Intense Reference"/>
    <w:basedOn w:val="DefaultParagraphFont"/>
    <w:uiPriority w:val="32"/>
    <w:qFormat/>
    <w:rsid w:val="000659B6"/>
    <w:rPr>
      <w:b/>
      <w:bCs/>
      <w:smallCaps/>
      <w:color w:val="0F4761" w:themeColor="accent1" w:themeShade="BF"/>
      <w:spacing w:val="5"/>
    </w:rPr>
  </w:style>
  <w:style w:type="table" w:styleId="TableGrid">
    <w:name w:val="Table Grid"/>
    <w:basedOn w:val="TableNormal"/>
    <w:uiPriority w:val="39"/>
    <w:rsid w:val="007932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A35A1"/>
    <w:rPr>
      <w:color w:val="467886" w:themeColor="hyperlink"/>
      <w:u w:val="single"/>
    </w:rPr>
  </w:style>
  <w:style w:type="character" w:styleId="UnresolvedMention">
    <w:name w:val="Unresolved Mention"/>
    <w:basedOn w:val="DefaultParagraphFont"/>
    <w:uiPriority w:val="99"/>
    <w:semiHidden/>
    <w:unhideWhenUsed/>
    <w:rsid w:val="00EA35A1"/>
    <w:rPr>
      <w:color w:val="605E5C"/>
      <w:shd w:val="clear" w:color="auto" w:fill="E1DFDD"/>
    </w:rPr>
  </w:style>
  <w:style w:type="paragraph" w:styleId="NormalWeb">
    <w:name w:val="Normal (Web)"/>
    <w:basedOn w:val="Normal"/>
    <w:uiPriority w:val="99"/>
    <w:semiHidden/>
    <w:unhideWhenUsed/>
    <w:rsid w:val="00CE4E38"/>
    <w:rPr>
      <w:rFonts w:ascii="Times New Roman" w:hAnsi="Times New Roman" w:cs="Times New Roman"/>
    </w:rPr>
  </w:style>
  <w:style w:type="character" w:styleId="FollowedHyperlink">
    <w:name w:val="FollowedHyperlink"/>
    <w:basedOn w:val="DefaultParagraphFont"/>
    <w:uiPriority w:val="99"/>
    <w:semiHidden/>
    <w:unhideWhenUsed/>
    <w:rsid w:val="00D81FE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yvote.wi.gov/en-us/Vote-Absentee-In-Person" TargetMode="External"/><Relationship Id="rId13" Type="http://schemas.openxmlformats.org/officeDocument/2006/relationships/hyperlink" Target="https://loppw.org/elections-the-common-good-a-letter-from-elca-bishops-in-wisconsin-and-upper-michigan/" TargetMode="External"/><Relationship Id="rId3" Type="http://schemas.openxmlformats.org/officeDocument/2006/relationships/styles" Target="styles.xml"/><Relationship Id="rId7" Type="http://schemas.openxmlformats.org/officeDocument/2006/relationships/hyperlink" Target="https://myvote.wi.gov/en-us/" TargetMode="External"/><Relationship Id="rId12" Type="http://schemas.openxmlformats.org/officeDocument/2006/relationships/hyperlink" Target="https://loppw.org/constitutional-amendments-2026/"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us06web.zoom.us/meeting/register/pO3ih8l3TIS4s1V0vIXUQA"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us06web.zoom.us/meeting/register/qpAsSnIMRb-pGbCcVr3CtA" TargetMode="External"/><Relationship Id="rId4" Type="http://schemas.openxmlformats.org/officeDocument/2006/relationships/settings" Target="settings.xml"/><Relationship Id="rId9" Type="http://schemas.openxmlformats.org/officeDocument/2006/relationships/hyperlink" Target="https://us06web.zoom.us/meeting/register/fiWo22LAQuCGcakxOMsp5A"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956822-C446-4C4F-9BE9-74F3F14DDB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2051</TotalTime>
  <Pages>1</Pages>
  <Words>381</Words>
  <Characters>2174</Characters>
  <Application>Microsoft Office Word</Application>
  <DocSecurity>0</DocSecurity>
  <Lines>18</Lines>
  <Paragraphs>5</Paragraphs>
  <ScaleCrop>false</ScaleCrop>
  <Company>Evangelical Lutheran Church in America</Company>
  <LinksUpToDate>false</LinksUpToDate>
  <CharactersWithSpaces>2550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Kacy Kostiuk</dc:creator>
  <cp:keywords/>
  <dc:description/>
  <cp:lastModifiedBy>Kacy Kostiuk</cp:lastModifiedBy>
  <cp:revision>247</cp:revision>
  <dcterms:created xsi:type="dcterms:W3CDTF">2026-09-08T15:24:00Z</dcterms:created>
  <dcterms:modified xsi:type="dcterms:W3CDTF">2026-10-20T13:59:00Z</dcterms:modified>
</cp:coreProperties>
</file>